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3"/>
        <w:gridCol w:w="2128"/>
        <w:gridCol w:w="3829"/>
      </w:tblGrid>
      <w:tr w:rsidR="0041523D" w:rsidTr="00B8635C">
        <w:trPr>
          <w:trHeight w:val="1902"/>
        </w:trPr>
        <w:tc>
          <w:tcPr>
            <w:tcW w:w="415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БАШ</w:t>
            </w:r>
            <w:r>
              <w:rPr>
                <w:rFonts w:eastAsia="MS Mincho"/>
                <w:sz w:val="20"/>
              </w:rPr>
              <w:t>Ҡ</w:t>
            </w:r>
            <w:r>
              <w:rPr>
                <w:sz w:val="20"/>
              </w:rPr>
              <w:t>ОРТОСТАН РЕСПУБЛИКАҺЫ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АС</w:t>
            </w:r>
            <w:r>
              <w:rPr>
                <w:rFonts w:eastAsia="MS Mincho"/>
                <w:sz w:val="20"/>
              </w:rPr>
              <w:t>Ҡ</w:t>
            </w:r>
            <w:r>
              <w:rPr>
                <w:sz w:val="20"/>
              </w:rPr>
              <w:t xml:space="preserve">ЫН РАЙОНЫ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 РАЙОНЫНЫҢ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ПЕТРОПАВЛОВКА АУЫЛ СОВЕТЫ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АУЫЛ БИЛӘМӘҺЕ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СОВЕТЫ</w:t>
            </w:r>
          </w:p>
          <w:p w:rsidR="0041523D" w:rsidRDefault="0041523D" w:rsidP="00B8635C">
            <w:pPr>
              <w:jc w:val="center"/>
              <w:rPr>
                <w:sz w:val="3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1523D" w:rsidRDefault="0041523D" w:rsidP="00B8635C">
            <w:pPr>
              <w:ind w:hanging="627"/>
              <w:jc w:val="center"/>
              <w:rPr>
                <w:sz w:val="30"/>
              </w:rPr>
            </w:pPr>
            <w:r>
              <w:rPr>
                <w:noProof/>
                <w:sz w:val="3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28575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СЕЛЬСКОГО ПОСЕЛЕНИЯ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ПЕТРОПАВЛОВСКИЙ СЕЛЬСОВЕТ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МУНИЦИПАЛЬНОГО РАЙОНА 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АСКИНСКИЙ РАЙОН</w:t>
            </w:r>
          </w:p>
          <w:p w:rsidR="0041523D" w:rsidRDefault="0041523D" w:rsidP="00B8635C">
            <w:pPr>
              <w:pStyle w:val="a7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РЕСПУБЛИКИ БАШКОРТОСТАН</w:t>
            </w:r>
          </w:p>
          <w:p w:rsidR="0041523D" w:rsidRDefault="0041523D" w:rsidP="00B8635C">
            <w:pPr>
              <w:ind w:firstLine="720"/>
              <w:jc w:val="center"/>
              <w:rPr>
                <w:sz w:val="30"/>
              </w:rPr>
            </w:pPr>
          </w:p>
        </w:tc>
      </w:tr>
    </w:tbl>
    <w:p w:rsidR="0041523D" w:rsidRPr="00B12454" w:rsidRDefault="0041523D" w:rsidP="0041523D">
      <w:pPr>
        <w:jc w:val="center"/>
        <w:rPr>
          <w:sz w:val="28"/>
          <w:szCs w:val="28"/>
        </w:rPr>
      </w:pP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sz w:val="28"/>
          <w:szCs w:val="28"/>
        </w:rPr>
      </w:pPr>
      <w:r w:rsidRPr="0041523D">
        <w:rPr>
          <w:rFonts w:ascii="Times New Roman" w:hAnsi="Times New Roman"/>
          <w:sz w:val="28"/>
          <w:szCs w:val="28"/>
        </w:rPr>
        <w:t xml:space="preserve">10-ое заседание 4-го созыва  </w:t>
      </w: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1523D">
        <w:rPr>
          <w:rFonts w:ascii="Times New Roman" w:hAnsi="Times New Roman"/>
          <w:sz w:val="28"/>
          <w:szCs w:val="28"/>
        </w:rPr>
        <w:t xml:space="preserve">    </w:t>
      </w: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bCs/>
          <w:sz w:val="28"/>
          <w:szCs w:val="28"/>
        </w:rPr>
      </w:pPr>
      <w:r w:rsidRPr="0041523D">
        <w:rPr>
          <w:rFonts w:ascii="Times New Roman" w:hAnsi="Times New Roman"/>
          <w:bCs/>
          <w:sz w:val="28"/>
          <w:szCs w:val="28"/>
        </w:rPr>
        <w:t>КАРАР                                                                        РЕШЕНИЕ</w:t>
      </w:r>
    </w:p>
    <w:p w:rsidR="0041523D" w:rsidRPr="0041523D" w:rsidRDefault="0041523D" w:rsidP="0041523D">
      <w:pPr>
        <w:ind w:left="850" w:right="567"/>
        <w:jc w:val="center"/>
        <w:rPr>
          <w:rFonts w:ascii="Times New Roman" w:hAnsi="Times New Roman"/>
          <w:bCs/>
          <w:sz w:val="28"/>
          <w:szCs w:val="28"/>
        </w:rPr>
      </w:pPr>
      <w:r w:rsidRPr="0041523D">
        <w:rPr>
          <w:rFonts w:ascii="Times New Roman" w:hAnsi="Times New Roman"/>
          <w:bCs/>
          <w:sz w:val="28"/>
          <w:szCs w:val="28"/>
        </w:rPr>
        <w:t>12-се август 2020 йыл            №   6</w:t>
      </w:r>
      <w:r w:rsidR="000B0F96">
        <w:rPr>
          <w:rFonts w:ascii="Times New Roman" w:hAnsi="Times New Roman"/>
          <w:bCs/>
          <w:sz w:val="28"/>
          <w:szCs w:val="28"/>
        </w:rPr>
        <w:t>5</w:t>
      </w:r>
      <w:r w:rsidRPr="0041523D">
        <w:rPr>
          <w:rFonts w:ascii="Times New Roman" w:hAnsi="Times New Roman"/>
          <w:bCs/>
          <w:sz w:val="28"/>
          <w:szCs w:val="28"/>
        </w:rPr>
        <w:t xml:space="preserve">           12 августа 2020 года</w:t>
      </w:r>
    </w:p>
    <w:p w:rsidR="008F609C" w:rsidRDefault="008F609C"/>
    <w:p w:rsidR="000B0F96" w:rsidRPr="002D131F" w:rsidRDefault="000B0F96" w:rsidP="00D46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О</w:t>
      </w:r>
      <w:r w:rsidR="00D4684B">
        <w:rPr>
          <w:rFonts w:ascii="Times New Roman" w:hAnsi="Times New Roman" w:cs="Times New Roman"/>
          <w:sz w:val="28"/>
          <w:szCs w:val="28"/>
        </w:rPr>
        <w:t>б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="00D4684B">
        <w:rPr>
          <w:rFonts w:ascii="Times New Roman" w:hAnsi="Times New Roman" w:cs="Times New Roman"/>
          <w:sz w:val="28"/>
          <w:szCs w:val="28"/>
        </w:rPr>
        <w:t>утверждении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="00D4684B">
        <w:rPr>
          <w:rFonts w:ascii="Times New Roman" w:hAnsi="Times New Roman" w:cs="Times New Roman"/>
          <w:sz w:val="28"/>
          <w:szCs w:val="28"/>
        </w:rPr>
        <w:t>порядка присвоения новых наименований и переименования улиц, площадей, элементов улично-дорожной сети и иных составных частей населенных пунктов сельского поселения Петропавловский сельсовет муниципального района Аскинский район Республики Башкортостан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131F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7" w:history="1">
        <w:r w:rsidRPr="000B0F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0F96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B0F9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0B0F96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, с целью упорядочения наименований улиц, площадей и иных территорий в </w:t>
      </w:r>
      <w:r w:rsidR="00CF5661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0B0F96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 муниципального района Аскинский район  Республики 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B0F96" w:rsidRPr="002D131F" w:rsidRDefault="000B0F96" w:rsidP="000B0F96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0B0F9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r w:rsidRPr="000B0F96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17537" w:rsidRDefault="000B0F96" w:rsidP="000B0F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7145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0F96">
        <w:rPr>
          <w:rFonts w:ascii="Times New Roman" w:hAnsi="Times New Roman" w:cs="Times New Roman"/>
          <w:sz w:val="28"/>
          <w:szCs w:val="28"/>
        </w:rPr>
        <w:t>Настоящее решение обнародовать путем размещения на информационном стенде в здании администрации Сельского поселения Петропавловский сельсовет муниципального района Аскинский район по адресу: Республика Башкортостан, Аскинский район, д.Петропавловка, ул. Космонавтов, д.2 и на официальном сайте Сельского поселения Аскинский сельсовет муниципального района Аскинский район Республики Башкортостан: «</w:t>
      </w:r>
      <w:hyperlink r:id="rId9" w:history="1">
        <w:r w:rsidRPr="000B0F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B0F9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B0F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petropavlovka</w:t>
        </w:r>
        <w:r w:rsidRPr="000B0F96">
          <w:rPr>
            <w:rStyle w:val="a6"/>
            <w:rFonts w:ascii="Times New Roman" w:hAnsi="Times New Roman" w:cs="Times New Roman"/>
            <w:sz w:val="28"/>
            <w:szCs w:val="28"/>
          </w:rPr>
          <w:t>04</w:t>
        </w:r>
        <w:r w:rsidRPr="000B0F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0B0F9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B0F9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0F96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17537" w:rsidRDefault="00C17537" w:rsidP="000B0F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537" w:rsidRDefault="00C17537" w:rsidP="000B0F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17537" w:rsidRDefault="00C17537" w:rsidP="000B0F9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B0F96" w:rsidRPr="001B2DDF" w:rsidRDefault="000B0F96" w:rsidP="000B0F9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7145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DD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</w:t>
      </w:r>
    </w:p>
    <w:p w:rsidR="000B0F96" w:rsidRPr="001B2DDF" w:rsidRDefault="000B0F96" w:rsidP="000B0F96">
      <w:pPr>
        <w:pStyle w:val="a7"/>
        <w:rPr>
          <w:sz w:val="28"/>
          <w:szCs w:val="28"/>
        </w:rPr>
      </w:pPr>
      <w:r w:rsidRPr="001B2DDF">
        <w:rPr>
          <w:sz w:val="28"/>
          <w:szCs w:val="28"/>
        </w:rPr>
        <w:t xml:space="preserve">                                                                                             </w:t>
      </w:r>
    </w:p>
    <w:p w:rsidR="000B0F96" w:rsidRPr="00D4684B" w:rsidRDefault="000B0F96" w:rsidP="000B0F96">
      <w:pPr>
        <w:pStyle w:val="a7"/>
        <w:jc w:val="right"/>
        <w:rPr>
          <w:sz w:val="28"/>
          <w:szCs w:val="28"/>
        </w:rPr>
      </w:pPr>
      <w:r w:rsidRPr="001B2DDF">
        <w:rPr>
          <w:sz w:val="28"/>
          <w:szCs w:val="28"/>
        </w:rPr>
        <w:t xml:space="preserve">                                                                  </w:t>
      </w:r>
      <w:r w:rsidR="00C17537">
        <w:rPr>
          <w:sz w:val="28"/>
          <w:szCs w:val="28"/>
        </w:rPr>
        <w:t xml:space="preserve">                           </w:t>
      </w:r>
      <w:r w:rsidRPr="001B2DDF">
        <w:rPr>
          <w:sz w:val="28"/>
          <w:szCs w:val="28"/>
        </w:rPr>
        <w:t xml:space="preserve">  </w:t>
      </w:r>
      <w:r w:rsidRPr="00D4684B">
        <w:rPr>
          <w:sz w:val="28"/>
          <w:szCs w:val="28"/>
        </w:rPr>
        <w:t>Председатель Совета</w:t>
      </w:r>
    </w:p>
    <w:p w:rsidR="000B0F96" w:rsidRPr="00D4684B" w:rsidRDefault="000B0F96" w:rsidP="000B0F96">
      <w:pPr>
        <w:pStyle w:val="a7"/>
        <w:jc w:val="right"/>
        <w:rPr>
          <w:sz w:val="28"/>
          <w:szCs w:val="28"/>
        </w:rPr>
      </w:pPr>
      <w:r w:rsidRPr="00D4684B">
        <w:rPr>
          <w:sz w:val="28"/>
          <w:szCs w:val="28"/>
        </w:rPr>
        <w:t xml:space="preserve">                                                                                     Сельского поселения </w:t>
      </w:r>
    </w:p>
    <w:p w:rsidR="000B0F96" w:rsidRPr="00D4684B" w:rsidRDefault="000B0F96" w:rsidP="000B0F96">
      <w:pPr>
        <w:jc w:val="right"/>
        <w:rPr>
          <w:rFonts w:ascii="Times New Roman" w:hAnsi="Times New Roman"/>
          <w:sz w:val="28"/>
          <w:szCs w:val="28"/>
        </w:rPr>
      </w:pPr>
      <w:r w:rsidRPr="00D4684B">
        <w:rPr>
          <w:rFonts w:ascii="Times New Roman" w:hAnsi="Times New Roman"/>
          <w:sz w:val="28"/>
          <w:szCs w:val="28"/>
        </w:rPr>
        <w:t xml:space="preserve">Петропавловский сельсовет </w:t>
      </w:r>
    </w:p>
    <w:p w:rsidR="000B0F96" w:rsidRPr="00D4684B" w:rsidRDefault="000B0F96" w:rsidP="000B0F96">
      <w:pPr>
        <w:jc w:val="right"/>
        <w:rPr>
          <w:rFonts w:ascii="Times New Roman" w:hAnsi="Times New Roman"/>
          <w:sz w:val="28"/>
          <w:szCs w:val="28"/>
        </w:rPr>
      </w:pPr>
      <w:r w:rsidRPr="00D4684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B0F96" w:rsidRPr="00D4684B" w:rsidRDefault="000B0F96" w:rsidP="000B0F96">
      <w:pPr>
        <w:jc w:val="right"/>
        <w:rPr>
          <w:rFonts w:ascii="Times New Roman" w:hAnsi="Times New Roman"/>
          <w:bCs/>
          <w:sz w:val="28"/>
          <w:szCs w:val="28"/>
        </w:rPr>
      </w:pPr>
      <w:r w:rsidRPr="00D4684B">
        <w:rPr>
          <w:rFonts w:ascii="Times New Roman" w:hAnsi="Times New Roman"/>
          <w:sz w:val="28"/>
          <w:szCs w:val="28"/>
        </w:rPr>
        <w:t>Аскинский район</w:t>
      </w:r>
    </w:p>
    <w:p w:rsidR="000B0F96" w:rsidRPr="00D4684B" w:rsidRDefault="000B0F96" w:rsidP="000B0F96">
      <w:pPr>
        <w:jc w:val="right"/>
        <w:rPr>
          <w:rFonts w:ascii="Times New Roman" w:hAnsi="Times New Roman"/>
          <w:iCs/>
          <w:sz w:val="28"/>
          <w:szCs w:val="28"/>
        </w:rPr>
      </w:pPr>
      <w:r w:rsidRPr="00D4684B">
        <w:rPr>
          <w:rFonts w:ascii="Times New Roman" w:hAnsi="Times New Roman"/>
          <w:iCs/>
          <w:sz w:val="28"/>
          <w:szCs w:val="28"/>
        </w:rPr>
        <w:t xml:space="preserve">                            Республики Башкортостан</w:t>
      </w:r>
    </w:p>
    <w:p w:rsidR="000B0F96" w:rsidRPr="001B2DDF" w:rsidRDefault="000B0F96" w:rsidP="000B0F96">
      <w:pPr>
        <w:jc w:val="right"/>
        <w:rPr>
          <w:iCs/>
          <w:sz w:val="28"/>
          <w:szCs w:val="28"/>
        </w:rPr>
      </w:pPr>
      <w:r w:rsidRPr="00D4684B">
        <w:rPr>
          <w:rFonts w:ascii="Times New Roman" w:hAnsi="Times New Roman"/>
          <w:iCs/>
          <w:sz w:val="28"/>
          <w:szCs w:val="28"/>
        </w:rPr>
        <w:tab/>
        <w:t xml:space="preserve">  </w:t>
      </w:r>
      <w:r w:rsidRPr="00D4684B">
        <w:rPr>
          <w:rFonts w:ascii="Times New Roman" w:hAnsi="Times New Roman"/>
          <w:iCs/>
          <w:sz w:val="28"/>
          <w:szCs w:val="28"/>
        </w:rPr>
        <w:tab/>
        <w:t xml:space="preserve">        А.К.Кадимов</w:t>
      </w:r>
    </w:p>
    <w:p w:rsidR="000B0F96" w:rsidRPr="001B2DDF" w:rsidRDefault="000B0F96" w:rsidP="000B0F96">
      <w:pPr>
        <w:jc w:val="both"/>
        <w:rPr>
          <w:bCs/>
          <w:sz w:val="28"/>
          <w:szCs w:val="28"/>
        </w:rPr>
      </w:pP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Default="000B0F96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17537" w:rsidRDefault="00C17537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8F3345" w:rsidRDefault="008F3345" w:rsidP="00C17537">
      <w:pPr>
        <w:jc w:val="right"/>
      </w:pPr>
    </w:p>
    <w:p w:rsidR="00C17537" w:rsidRPr="001B3487" w:rsidRDefault="00C17537" w:rsidP="00C17537">
      <w:pPr>
        <w:jc w:val="right"/>
      </w:pPr>
      <w:r w:rsidRPr="001B3487">
        <w:lastRenderedPageBreak/>
        <w:t>Приложение № 1</w:t>
      </w:r>
    </w:p>
    <w:p w:rsidR="00C17537" w:rsidRPr="001B3487" w:rsidRDefault="00C17537" w:rsidP="00C17537">
      <w:pPr>
        <w:jc w:val="right"/>
      </w:pPr>
      <w:r w:rsidRPr="001B3487">
        <w:tab/>
        <w:t xml:space="preserve">                                                                                          к  решению Совета</w:t>
      </w:r>
    </w:p>
    <w:p w:rsidR="00C17537" w:rsidRPr="001B3487" w:rsidRDefault="00C17537" w:rsidP="00C17537">
      <w:pPr>
        <w:jc w:val="right"/>
      </w:pPr>
      <w:r w:rsidRPr="001B3487">
        <w:t xml:space="preserve">                                                                                                  сельского поселения                                                                                       Петропавловский сельсовет </w:t>
      </w:r>
    </w:p>
    <w:p w:rsidR="00C17537" w:rsidRPr="001B3487" w:rsidRDefault="00C17537" w:rsidP="00C17537">
      <w:pPr>
        <w:jc w:val="right"/>
      </w:pPr>
      <w:r w:rsidRPr="001B3487">
        <w:t xml:space="preserve">                                                                                             муниципального  района </w:t>
      </w:r>
    </w:p>
    <w:p w:rsidR="00C17537" w:rsidRPr="001B3487" w:rsidRDefault="00C17537" w:rsidP="00C17537">
      <w:pPr>
        <w:jc w:val="right"/>
      </w:pPr>
      <w:r w:rsidRPr="001B3487">
        <w:tab/>
        <w:t xml:space="preserve">                                                                                            Аскинский  район </w:t>
      </w:r>
    </w:p>
    <w:p w:rsidR="00C17537" w:rsidRPr="001B3487" w:rsidRDefault="00C17537" w:rsidP="00C17537">
      <w:pPr>
        <w:jc w:val="right"/>
      </w:pPr>
      <w:r w:rsidRPr="001B3487">
        <w:tab/>
        <w:t xml:space="preserve">                                                                              Республики Башкортостан  </w:t>
      </w:r>
    </w:p>
    <w:p w:rsidR="00C17537" w:rsidRPr="001B3487" w:rsidRDefault="00C17537" w:rsidP="00C17537">
      <w:pPr>
        <w:jc w:val="right"/>
      </w:pPr>
      <w:r w:rsidRPr="001B3487">
        <w:t xml:space="preserve">                                                                               </w:t>
      </w:r>
      <w:r>
        <w:t xml:space="preserve">  от  12 августа 2020 года   № 65</w:t>
      </w:r>
    </w:p>
    <w:p w:rsidR="000B0F96" w:rsidRPr="004C5063" w:rsidRDefault="000B0F96" w:rsidP="000B0F9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0B0F96" w:rsidRDefault="000B0F96" w:rsidP="000B0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D131F">
        <w:rPr>
          <w:rFonts w:ascii="Times New Roman" w:hAnsi="Times New Roman" w:cs="Times New Roman"/>
          <w:sz w:val="28"/>
          <w:szCs w:val="28"/>
        </w:rPr>
        <w:t>ПОРЯДОК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ПЛОЩАДЕЙ, ЭЛЕМЕНТОВ УЛИЧНО-ДОРОЖНОЙ СЕТИ И ИНЫХ СОСТАВНЫХ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ЧАСТЕЙ НАСЕЛЕННЫХ ПУНКТОВ МУНИЦИПАЛЬНОГО ОБРАЗОВАНИЯ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1.1. 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10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1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2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0F"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39230F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№ 4292-1 «Об ув</w:t>
      </w:r>
      <w:r>
        <w:rPr>
          <w:rFonts w:ascii="Times New Roman" w:hAnsi="Times New Roman" w:cs="Times New Roman"/>
          <w:sz w:val="28"/>
          <w:szCs w:val="28"/>
        </w:rPr>
        <w:t xml:space="preserve">ековечении памяти погибших </w:t>
      </w:r>
      <w:r w:rsidRPr="0039230F">
        <w:rPr>
          <w:rFonts w:ascii="Times New Roman" w:hAnsi="Times New Roman" w:cs="Times New Roman"/>
          <w:sz w:val="28"/>
          <w:szCs w:val="28"/>
        </w:rPr>
        <w:t xml:space="preserve"> при защите Отечества»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="00C17537" w:rsidRPr="000B0F96">
        <w:rPr>
          <w:rFonts w:ascii="Times New Roman" w:hAnsi="Times New Roman" w:cs="Times New Roman"/>
          <w:sz w:val="28"/>
          <w:szCs w:val="28"/>
        </w:rPr>
        <w:t>сельского поселения Петропавловский сельсовет муниципального района Аскинский район Республики Башкортостан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0B0F96" w:rsidRPr="002C3FF2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F2">
        <w:rPr>
          <w:rFonts w:ascii="Times New Roman" w:hAnsi="Times New Roman" w:cs="Times New Roman"/>
          <w:sz w:val="28"/>
          <w:szCs w:val="28"/>
        </w:rPr>
        <w:t>1.2.1. Наименования - имена собственные, присваиваемые улицам, элементам улично-дорожной сети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</w:t>
      </w:r>
      <w:r w:rsidRPr="002D131F">
        <w:rPr>
          <w:rFonts w:ascii="Times New Roman" w:hAnsi="Times New Roman" w:cs="Times New Roman"/>
          <w:sz w:val="28"/>
          <w:szCs w:val="28"/>
        </w:rPr>
        <w:lastRenderedPageBreak/>
        <w:t>наименований элементам планировочной структуры присвоение указанных наименований и их изменение осуществляется решением Совета муниципального образования.</w:t>
      </w:r>
    </w:p>
    <w:p w:rsidR="000B0F96" w:rsidRDefault="000B0F96" w:rsidP="000B0F96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</w:t>
      </w:r>
      <w:r w:rsidRPr="00F5124A"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расположенным на территории муниципального образования,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на основании соответствующего порядка, утвержденного представительным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органом 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0B0F96" w:rsidRPr="0039230F" w:rsidRDefault="000B0F96" w:rsidP="000B0F96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0B0F96" w:rsidRPr="0039230F" w:rsidRDefault="000B0F96" w:rsidP="000B0F9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30F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0B0F96" w:rsidRDefault="000B0F96" w:rsidP="000B0F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2.1. Наименования элементов планировочной структуры должны отвечать словообразовательным, орфографическим и стилистическим нормам современного </w:t>
      </w:r>
      <w:r w:rsidRPr="006A5FDA">
        <w:rPr>
          <w:rFonts w:ascii="Times New Roman" w:hAnsi="Times New Roman" w:cs="Times New Roman"/>
          <w:sz w:val="28"/>
          <w:szCs w:val="28"/>
        </w:rPr>
        <w:t>русского и башкирского литературного языка</w:t>
      </w:r>
      <w:r w:rsidRPr="002D131F">
        <w:rPr>
          <w:rFonts w:ascii="Times New Roman" w:hAnsi="Times New Roman" w:cs="Times New Roman"/>
          <w:sz w:val="28"/>
          <w:szCs w:val="28"/>
        </w:rPr>
        <w:t>, быть благозвучными, удобными для произношения, легко запоминающимися.</w:t>
      </w:r>
    </w:p>
    <w:p w:rsidR="000B0F96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2.2.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географическим, </w:t>
      </w:r>
      <w:r w:rsidRPr="0039230F">
        <w:rPr>
          <w:rFonts w:ascii="Times New Roman" w:hAnsi="Times New Roman" w:cs="Times New Roman"/>
          <w:sz w:val="28"/>
          <w:szCs w:val="28"/>
        </w:rPr>
        <w:t>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Республикой Башкортостан, муниципальным образованием.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0B0F96" w:rsidRPr="0039230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30F">
        <w:rPr>
          <w:rFonts w:ascii="Times New Roman" w:hAnsi="Times New Roman" w:cs="Times New Roman"/>
          <w:sz w:val="28"/>
          <w:szCs w:val="28"/>
        </w:rPr>
        <w:t>2.4. Присвоение (изменение) наименований в честь выдающихся людей производится с учетом их деятельности и заслуг перед Российской Федерацией, Республикой Башкортостан, муниципальным образованием.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3.1.1. Отсутствие наименования элемента планировочной структуры в </w:t>
      </w:r>
      <w:r w:rsidRPr="002D131F">
        <w:rPr>
          <w:rFonts w:ascii="Times New Roman" w:hAnsi="Times New Roman" w:cs="Times New Roman"/>
          <w:sz w:val="28"/>
          <w:szCs w:val="28"/>
        </w:rPr>
        <w:lastRenderedPageBreak/>
        <w:t>муниципальном образовании.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повторений в наименованиях элементов планировочной структуры в муниципальном образовании.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31F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2D131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и переименование соответствующих элементов планировочной структуры производится по предложению: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председателя Совета муниципального образования, главы Администрации муниципального образования;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депутатов Совета муниципального образования;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 Совет муниципального образования в соответствии с Регламентом работы Совета муниципального образования.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</w:t>
      </w:r>
      <w:r w:rsidRPr="00712A1C">
        <w:rPr>
          <w:rFonts w:ascii="Times New Roman" w:hAnsi="Times New Roman" w:cs="Times New Roman"/>
          <w:sz w:val="28"/>
          <w:szCs w:val="28"/>
        </w:rPr>
        <w:t>указанные на официальном бланке соответствующего инициатора</w:t>
      </w:r>
      <w:r w:rsidRPr="002D131F">
        <w:rPr>
          <w:rFonts w:ascii="Times New Roman" w:hAnsi="Times New Roman" w:cs="Times New Roman"/>
          <w:b/>
          <w:sz w:val="28"/>
          <w:szCs w:val="28"/>
        </w:rPr>
        <w:t>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депутатов Совета муниципального образования - фамилия, имя, отчество, информация об избирательном округе, от которого избран депутат;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2D131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>б) какой вклад в развитие Российской Федерации, Республики Башкортостан,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Российской Федерации, Республики Башкортостан, муниципального образования, предлагается отразить в его наименовании.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</w:p>
    <w:p w:rsidR="000B0F96" w:rsidRPr="002D131F" w:rsidRDefault="000B0F96" w:rsidP="000B0F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0F96" w:rsidRPr="002D131F" w:rsidRDefault="000B0F96" w:rsidP="000B0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работы Совета муниципального образования.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5.2. В случае необходимости Совет муниципального образования 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5.3. По результатам рассмотрения предложений Совет муниципального образования принимает одно из следующих решений: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0B0F96" w:rsidRPr="002D131F" w:rsidRDefault="000B0F96" w:rsidP="000B0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0B0F96" w:rsidRPr="002D131F" w:rsidRDefault="000B0F96" w:rsidP="000B0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0F96" w:rsidRPr="002D131F" w:rsidSect="00B3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CB" w:rsidRDefault="004255CB" w:rsidP="008F609C">
      <w:pPr>
        <w:spacing w:after="0" w:line="240" w:lineRule="auto"/>
      </w:pPr>
      <w:r>
        <w:separator/>
      </w:r>
    </w:p>
  </w:endnote>
  <w:endnote w:type="continuationSeparator" w:id="0">
    <w:p w:rsidR="004255CB" w:rsidRDefault="004255CB" w:rsidP="008F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CB" w:rsidRDefault="004255CB" w:rsidP="008F609C">
      <w:pPr>
        <w:spacing w:after="0" w:line="240" w:lineRule="auto"/>
      </w:pPr>
      <w:r>
        <w:separator/>
      </w:r>
    </w:p>
  </w:footnote>
  <w:footnote w:type="continuationSeparator" w:id="0">
    <w:p w:rsidR="004255CB" w:rsidRDefault="004255CB" w:rsidP="008F6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09C"/>
    <w:rsid w:val="000B0F96"/>
    <w:rsid w:val="000C0EC1"/>
    <w:rsid w:val="00181C05"/>
    <w:rsid w:val="00270A18"/>
    <w:rsid w:val="002A7A93"/>
    <w:rsid w:val="003854BC"/>
    <w:rsid w:val="0041523D"/>
    <w:rsid w:val="004255CB"/>
    <w:rsid w:val="00516893"/>
    <w:rsid w:val="00553539"/>
    <w:rsid w:val="005C2E35"/>
    <w:rsid w:val="006131B5"/>
    <w:rsid w:val="008108B1"/>
    <w:rsid w:val="008F3345"/>
    <w:rsid w:val="008F609C"/>
    <w:rsid w:val="00B316BA"/>
    <w:rsid w:val="00B92DBF"/>
    <w:rsid w:val="00BC1629"/>
    <w:rsid w:val="00C17537"/>
    <w:rsid w:val="00CA6D23"/>
    <w:rsid w:val="00CF5290"/>
    <w:rsid w:val="00CF5661"/>
    <w:rsid w:val="00D4684B"/>
    <w:rsid w:val="00D65B42"/>
    <w:rsid w:val="00E04AC4"/>
    <w:rsid w:val="00E26328"/>
    <w:rsid w:val="00ED1545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8F60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F6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F609C"/>
    <w:rPr>
      <w:vertAlign w:val="superscript"/>
    </w:rPr>
  </w:style>
  <w:style w:type="character" w:styleId="a6">
    <w:name w:val="Hyperlink"/>
    <w:rsid w:val="0041523D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41523D"/>
    <w:pPr>
      <w:spacing w:after="12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1523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0B0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3" Type="http://schemas.openxmlformats.org/officeDocument/2006/relationships/hyperlink" Target="consultantplus://offline/ref=EDEEF186622448285741DC196C4F1D8534C0B68D1743FABC93925D2771291FF7512D3EE164962E772C6F682F6333Y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2" Type="http://schemas.openxmlformats.org/officeDocument/2006/relationships/hyperlink" Target="consultantplus://offline/ref=EDEEF186622448285741DD17794F1D8535CDB28C1246FABC93925D2771291FF7512D3EE164962E772C6F682F6333Y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DEEF186622448285741DD17794F1D8535CDB28C1241FABC93925D2771291FF7512D3EE164962E772C6F682F6333YB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DEEF186622448285741DD17794F1D8534C1B7891A17ADBEC2C75322797945E755646AEA7B9034692A716832YF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tropavlovka04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2020-09-01T10:07:00Z</dcterms:created>
  <dcterms:modified xsi:type="dcterms:W3CDTF">2020-09-15T10:07:00Z</dcterms:modified>
</cp:coreProperties>
</file>