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25" w:rsidRPr="00EA5125" w:rsidRDefault="00EA5125" w:rsidP="00EA512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EA5125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Прокуратурой района проведена проверка исполнения ГКУ «Управление дорожного хозяйства Республики Башкортостан» требований законодательства в сфере закупочной деятельности, в ходе которой выявлены нарушения.</w:t>
      </w:r>
    </w:p>
    <w:p w:rsidR="00EA5125" w:rsidRPr="00EA5125" w:rsidRDefault="00EA5125" w:rsidP="00EA5125">
      <w:pPr>
        <w:jc w:val="both"/>
        <w:rPr>
          <w:rFonts w:ascii="Times New Roman" w:hAnsi="Times New Roman" w:cs="Times New Roman"/>
          <w:sz w:val="28"/>
          <w:szCs w:val="28"/>
        </w:rPr>
      </w:pPr>
      <w:r w:rsidRPr="00EA5125">
        <w:rPr>
          <w:rFonts w:ascii="Times New Roman" w:hAnsi="Times New Roman" w:cs="Times New Roman"/>
          <w:sz w:val="28"/>
          <w:szCs w:val="28"/>
        </w:rPr>
        <w:t>Так, гарантийный срок для верхнего слоя покрытия дороги и слоев износа из асфальтобетона при строительстве, реконструкции и капитальном ремонте дорожной одежды принимается в зависимости от интенсивности движения.</w:t>
      </w:r>
      <w:bookmarkStart w:id="0" w:name="_GoBack"/>
      <w:bookmarkEnd w:id="0"/>
    </w:p>
    <w:p w:rsidR="00EA5125" w:rsidRPr="00EA5125" w:rsidRDefault="00EA5125" w:rsidP="00EA5125">
      <w:pPr>
        <w:jc w:val="both"/>
        <w:rPr>
          <w:rFonts w:ascii="Times New Roman" w:hAnsi="Times New Roman" w:cs="Times New Roman"/>
          <w:sz w:val="28"/>
          <w:szCs w:val="28"/>
        </w:rPr>
      </w:pPr>
      <w:r w:rsidRPr="00EA5125">
        <w:rPr>
          <w:rFonts w:ascii="Times New Roman" w:hAnsi="Times New Roman" w:cs="Times New Roman"/>
          <w:sz w:val="28"/>
          <w:szCs w:val="28"/>
        </w:rPr>
        <w:t>Проверкой установлено, что в муниципальных контрактах по капитальному ремонту автомобильной дороги и реконструкции мостового перехода через р. Тюй, срок гарантии для верхнего слоя покрытия дороги «Аскино – Кунгак», «Урмиязы – Кашкино» определен 4 года из прогнозируемой интенсивности движения транспортного потока по полосе движения в физических автомобилях от 1000</w:t>
      </w:r>
      <w:r>
        <w:rPr>
          <w:rFonts w:ascii="Times New Roman" w:hAnsi="Times New Roman" w:cs="Times New Roman"/>
          <w:sz w:val="28"/>
          <w:szCs w:val="28"/>
        </w:rPr>
        <w:t>0 до 20000 автомобилей в сутки.</w:t>
      </w:r>
    </w:p>
    <w:p w:rsidR="00EA5125" w:rsidRPr="00EA5125" w:rsidRDefault="00EA5125" w:rsidP="00EA5125">
      <w:pPr>
        <w:jc w:val="both"/>
        <w:rPr>
          <w:rFonts w:ascii="Times New Roman" w:hAnsi="Times New Roman" w:cs="Times New Roman"/>
          <w:sz w:val="28"/>
          <w:szCs w:val="28"/>
        </w:rPr>
      </w:pPr>
      <w:r w:rsidRPr="00EA5125">
        <w:rPr>
          <w:rFonts w:ascii="Times New Roman" w:hAnsi="Times New Roman" w:cs="Times New Roman"/>
          <w:sz w:val="28"/>
          <w:szCs w:val="28"/>
        </w:rPr>
        <w:t>Между тем, суточная интенсивность движения автомашин на автодорогах «Аскино – Кунгак», «Урмиязы – К</w:t>
      </w:r>
      <w:r>
        <w:rPr>
          <w:rFonts w:ascii="Times New Roman" w:hAnsi="Times New Roman" w:cs="Times New Roman"/>
          <w:sz w:val="28"/>
          <w:szCs w:val="28"/>
        </w:rPr>
        <w:t>ашкино» не превышает 500 машин.</w:t>
      </w:r>
    </w:p>
    <w:p w:rsidR="009D1222" w:rsidRPr="00EA5125" w:rsidRDefault="00EA5125" w:rsidP="00EA5125">
      <w:pPr>
        <w:jc w:val="both"/>
        <w:rPr>
          <w:rFonts w:ascii="Times New Roman" w:hAnsi="Times New Roman" w:cs="Times New Roman"/>
          <w:sz w:val="28"/>
          <w:szCs w:val="28"/>
        </w:rPr>
      </w:pPr>
      <w:r w:rsidRPr="00EA5125">
        <w:rPr>
          <w:rFonts w:ascii="Times New Roman" w:hAnsi="Times New Roman" w:cs="Times New Roman"/>
          <w:sz w:val="28"/>
          <w:szCs w:val="28"/>
        </w:rPr>
        <w:t>По результатам проверки в адрес ГКУ «Управление дорожного хозяйства» внесено представление, по результатам рассмотрения которого, на участке автомобильной дороги «Аскино – Кунгак» гарантийный срок на верхний слой покрытия увеличен с 4 до 6 лет, «Урмиязы – Кашкино» увеличен с 4 до 8 лет.</w:t>
      </w:r>
    </w:p>
    <w:p w:rsidR="00EA5125" w:rsidRPr="00EA5125" w:rsidRDefault="00EA51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5125" w:rsidRPr="00EA5125" w:rsidSect="00CF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33A9"/>
    <w:rsid w:val="009D1222"/>
    <w:rsid w:val="00A970B5"/>
    <w:rsid w:val="00CF688E"/>
    <w:rsid w:val="00EA5125"/>
    <w:rsid w:val="00FD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8E"/>
  </w:style>
  <w:style w:type="paragraph" w:styleId="2">
    <w:name w:val="heading 2"/>
    <w:basedOn w:val="a"/>
    <w:link w:val="20"/>
    <w:uiPriority w:val="9"/>
    <w:qFormat/>
    <w:rsid w:val="00EA51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51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</dc:creator>
  <cp:lastModifiedBy>User</cp:lastModifiedBy>
  <cp:revision>2</cp:revision>
  <dcterms:created xsi:type="dcterms:W3CDTF">2023-07-03T06:34:00Z</dcterms:created>
  <dcterms:modified xsi:type="dcterms:W3CDTF">2023-07-03T06:34:00Z</dcterms:modified>
</cp:coreProperties>
</file>